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C31D5">
        <w:trPr>
          <w:trHeight w:hRule="exact" w:val="1528"/>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5543" w:type="dxa"/>
            <w:gridSpan w:val="4"/>
            <w:shd w:val="clear" w:color="000000" w:fill="FFFFFF"/>
            <w:tcMar>
              <w:left w:w="34" w:type="dxa"/>
              <w:right w:w="34" w:type="dxa"/>
            </w:tcMar>
          </w:tcPr>
          <w:p w:rsidR="00AC31D5" w:rsidRDefault="002F277A">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AC31D5">
        <w:trPr>
          <w:trHeight w:hRule="exact" w:val="138"/>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585"/>
        </w:trPr>
        <w:tc>
          <w:tcPr>
            <w:tcW w:w="10221" w:type="dxa"/>
            <w:gridSpan w:val="10"/>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31D5" w:rsidRDefault="002F27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31D5">
        <w:trPr>
          <w:trHeight w:hRule="exact" w:val="314"/>
        </w:trPr>
        <w:tc>
          <w:tcPr>
            <w:tcW w:w="10221" w:type="dxa"/>
            <w:gridSpan w:val="10"/>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C31D5">
        <w:trPr>
          <w:trHeight w:hRule="exact" w:val="211"/>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277"/>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3842" w:type="dxa"/>
            <w:gridSpan w:val="2"/>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УТВЕРЖДАЮ</w:t>
            </w:r>
          </w:p>
        </w:tc>
      </w:tr>
      <w:tr w:rsidR="00AC31D5">
        <w:trPr>
          <w:trHeight w:hRule="exact" w:val="138"/>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277"/>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3842" w:type="dxa"/>
            <w:gridSpan w:val="2"/>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C31D5">
        <w:trPr>
          <w:trHeight w:hRule="exact" w:val="138"/>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277"/>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3842" w:type="dxa"/>
            <w:gridSpan w:val="2"/>
            <w:shd w:val="clear" w:color="000000" w:fill="FFFFFF"/>
            <w:tcMar>
              <w:left w:w="34" w:type="dxa"/>
              <w:right w:w="34" w:type="dxa"/>
            </w:tcMar>
          </w:tcPr>
          <w:p w:rsidR="00AC31D5" w:rsidRDefault="002F277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C31D5">
        <w:trPr>
          <w:trHeight w:hRule="exact" w:val="138"/>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277"/>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3842" w:type="dxa"/>
            <w:gridSpan w:val="2"/>
            <w:shd w:val="clear" w:color="000000" w:fill="FFFFFF"/>
            <w:tcMar>
              <w:left w:w="34" w:type="dxa"/>
              <w:right w:w="34" w:type="dxa"/>
            </w:tcMar>
          </w:tcPr>
          <w:p w:rsidR="00AC31D5" w:rsidRDefault="002F277A">
            <w:pPr>
              <w:spacing w:after="0" w:line="240" w:lineRule="auto"/>
              <w:jc w:val="right"/>
              <w:rPr>
                <w:sz w:val="24"/>
                <w:szCs w:val="24"/>
              </w:rPr>
            </w:pPr>
            <w:r>
              <w:rPr>
                <w:rFonts w:ascii="Times New Roman" w:hAnsi="Times New Roman" w:cs="Times New Roman"/>
                <w:color w:val="000000"/>
                <w:sz w:val="24"/>
                <w:szCs w:val="24"/>
              </w:rPr>
              <w:t>30.08.2021 г.</w:t>
            </w:r>
          </w:p>
        </w:tc>
      </w:tr>
      <w:tr w:rsidR="00AC31D5">
        <w:trPr>
          <w:trHeight w:hRule="exact" w:val="277"/>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416"/>
        </w:trPr>
        <w:tc>
          <w:tcPr>
            <w:tcW w:w="10221" w:type="dxa"/>
            <w:gridSpan w:val="10"/>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31D5">
        <w:trPr>
          <w:trHeight w:hRule="exact" w:val="1135"/>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4834" w:type="dxa"/>
            <w:gridSpan w:val="5"/>
            <w:shd w:val="clear" w:color="000000" w:fill="FFFFFF"/>
            <w:tcMar>
              <w:left w:w="34" w:type="dxa"/>
              <w:right w:w="34" w:type="dxa"/>
            </w:tcMar>
          </w:tcPr>
          <w:p w:rsidR="00AC31D5" w:rsidRDefault="002F277A">
            <w:pPr>
              <w:spacing w:after="0" w:line="240" w:lineRule="auto"/>
              <w:jc w:val="center"/>
              <w:rPr>
                <w:sz w:val="32"/>
                <w:szCs w:val="32"/>
              </w:rPr>
            </w:pPr>
            <w:r>
              <w:rPr>
                <w:rFonts w:ascii="Times New Roman" w:hAnsi="Times New Roman" w:cs="Times New Roman"/>
                <w:color w:val="000000"/>
                <w:sz w:val="32"/>
                <w:szCs w:val="32"/>
              </w:rPr>
              <w:t>Анатомия и возрастная физиология</w:t>
            </w:r>
          </w:p>
          <w:p w:rsidR="00AC31D5" w:rsidRDefault="002F277A">
            <w:pPr>
              <w:spacing w:after="0" w:line="240" w:lineRule="auto"/>
              <w:jc w:val="center"/>
              <w:rPr>
                <w:sz w:val="32"/>
                <w:szCs w:val="32"/>
              </w:rPr>
            </w:pPr>
            <w:r>
              <w:rPr>
                <w:rFonts w:ascii="Times New Roman" w:hAnsi="Times New Roman" w:cs="Times New Roman"/>
                <w:color w:val="000000"/>
                <w:sz w:val="32"/>
                <w:szCs w:val="32"/>
              </w:rPr>
              <w:t>Б1.О.03.02</w:t>
            </w:r>
          </w:p>
        </w:tc>
        <w:tc>
          <w:tcPr>
            <w:tcW w:w="2836" w:type="dxa"/>
          </w:tcPr>
          <w:p w:rsidR="00AC31D5" w:rsidRDefault="00AC31D5"/>
        </w:tc>
      </w:tr>
      <w:tr w:rsidR="00AC31D5">
        <w:trPr>
          <w:trHeight w:hRule="exact" w:val="277"/>
        </w:trPr>
        <w:tc>
          <w:tcPr>
            <w:tcW w:w="10221" w:type="dxa"/>
            <w:gridSpan w:val="10"/>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31D5">
        <w:trPr>
          <w:trHeight w:hRule="exact" w:val="1396"/>
        </w:trPr>
        <w:tc>
          <w:tcPr>
            <w:tcW w:w="143" w:type="dxa"/>
          </w:tcPr>
          <w:p w:rsidR="00AC31D5" w:rsidRDefault="00AC31D5"/>
        </w:tc>
        <w:tc>
          <w:tcPr>
            <w:tcW w:w="285" w:type="dxa"/>
          </w:tcPr>
          <w:p w:rsidR="00AC31D5" w:rsidRDefault="00AC31D5"/>
        </w:tc>
        <w:tc>
          <w:tcPr>
            <w:tcW w:w="9795" w:type="dxa"/>
            <w:gridSpan w:val="8"/>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AC31D5" w:rsidRDefault="002F277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AC31D5" w:rsidRDefault="002F27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C31D5">
        <w:trPr>
          <w:trHeight w:hRule="exact" w:val="138"/>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833"/>
        </w:trPr>
        <w:tc>
          <w:tcPr>
            <w:tcW w:w="10221" w:type="dxa"/>
            <w:gridSpan w:val="10"/>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AC31D5">
        <w:trPr>
          <w:trHeight w:hRule="exact" w:val="416"/>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277"/>
        </w:trPr>
        <w:tc>
          <w:tcPr>
            <w:tcW w:w="3984" w:type="dxa"/>
            <w:gridSpan w:val="5"/>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155"/>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ОБРАЗОВАНИЕ И НАУКА</w:t>
            </w:r>
          </w:p>
        </w:tc>
      </w:tr>
      <w:tr w:rsidR="00AC31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C31D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C31D5" w:rsidRDefault="00AC31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AC31D5"/>
        </w:tc>
      </w:tr>
      <w:tr w:rsidR="00AC31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AC31D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C31D5" w:rsidRDefault="00AC31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AC31D5"/>
        </w:tc>
      </w:tr>
      <w:tr w:rsidR="00AC31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C31D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C31D5" w:rsidRDefault="00AC31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AC31D5"/>
        </w:tc>
      </w:tr>
      <w:tr w:rsidR="00AC31D5">
        <w:trPr>
          <w:trHeight w:hRule="exact" w:val="124"/>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277"/>
        </w:trPr>
        <w:tc>
          <w:tcPr>
            <w:tcW w:w="5118" w:type="dxa"/>
            <w:gridSpan w:val="7"/>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AC31D5">
        <w:trPr>
          <w:trHeight w:hRule="exact" w:val="26"/>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5118" w:type="dxa"/>
            <w:gridSpan w:val="3"/>
            <w:vMerge/>
            <w:shd w:val="clear" w:color="000000" w:fill="FFFFFF"/>
            <w:tcMar>
              <w:left w:w="34" w:type="dxa"/>
              <w:right w:w="34" w:type="dxa"/>
            </w:tcMar>
          </w:tcPr>
          <w:p w:rsidR="00AC31D5" w:rsidRDefault="00AC31D5"/>
        </w:tc>
      </w:tr>
      <w:tr w:rsidR="00AC31D5">
        <w:trPr>
          <w:trHeight w:hRule="exact" w:val="1456"/>
        </w:trPr>
        <w:tc>
          <w:tcPr>
            <w:tcW w:w="143" w:type="dxa"/>
          </w:tcPr>
          <w:p w:rsidR="00AC31D5" w:rsidRDefault="00AC31D5"/>
        </w:tc>
        <w:tc>
          <w:tcPr>
            <w:tcW w:w="285" w:type="dxa"/>
          </w:tcPr>
          <w:p w:rsidR="00AC31D5" w:rsidRDefault="00AC31D5"/>
        </w:tc>
        <w:tc>
          <w:tcPr>
            <w:tcW w:w="710" w:type="dxa"/>
          </w:tcPr>
          <w:p w:rsidR="00AC31D5" w:rsidRDefault="00AC31D5"/>
        </w:tc>
        <w:tc>
          <w:tcPr>
            <w:tcW w:w="1419" w:type="dxa"/>
          </w:tcPr>
          <w:p w:rsidR="00AC31D5" w:rsidRDefault="00AC31D5"/>
        </w:tc>
        <w:tc>
          <w:tcPr>
            <w:tcW w:w="1419" w:type="dxa"/>
          </w:tcPr>
          <w:p w:rsidR="00AC31D5" w:rsidRDefault="00AC31D5"/>
        </w:tc>
        <w:tc>
          <w:tcPr>
            <w:tcW w:w="710" w:type="dxa"/>
          </w:tcPr>
          <w:p w:rsidR="00AC31D5" w:rsidRDefault="00AC31D5"/>
        </w:tc>
        <w:tc>
          <w:tcPr>
            <w:tcW w:w="426" w:type="dxa"/>
          </w:tcPr>
          <w:p w:rsidR="00AC31D5" w:rsidRDefault="00AC31D5"/>
        </w:tc>
        <w:tc>
          <w:tcPr>
            <w:tcW w:w="1277" w:type="dxa"/>
          </w:tcPr>
          <w:p w:rsidR="00AC31D5" w:rsidRDefault="00AC31D5"/>
        </w:tc>
        <w:tc>
          <w:tcPr>
            <w:tcW w:w="993" w:type="dxa"/>
          </w:tcPr>
          <w:p w:rsidR="00AC31D5" w:rsidRDefault="00AC31D5"/>
        </w:tc>
        <w:tc>
          <w:tcPr>
            <w:tcW w:w="2836" w:type="dxa"/>
          </w:tcPr>
          <w:p w:rsidR="00AC31D5" w:rsidRDefault="00AC31D5"/>
        </w:tc>
      </w:tr>
      <w:tr w:rsidR="00AC31D5">
        <w:trPr>
          <w:trHeight w:hRule="exact" w:val="277"/>
        </w:trPr>
        <w:tc>
          <w:tcPr>
            <w:tcW w:w="143" w:type="dxa"/>
          </w:tcPr>
          <w:p w:rsidR="00AC31D5" w:rsidRDefault="00AC31D5"/>
        </w:tc>
        <w:tc>
          <w:tcPr>
            <w:tcW w:w="10079" w:type="dxa"/>
            <w:gridSpan w:val="9"/>
            <w:vMerge w:val="restart"/>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31D5">
        <w:trPr>
          <w:trHeight w:hRule="exact" w:val="138"/>
        </w:trPr>
        <w:tc>
          <w:tcPr>
            <w:tcW w:w="143" w:type="dxa"/>
          </w:tcPr>
          <w:p w:rsidR="00AC31D5" w:rsidRDefault="00AC31D5"/>
        </w:tc>
        <w:tc>
          <w:tcPr>
            <w:tcW w:w="10079" w:type="dxa"/>
            <w:gridSpan w:val="9"/>
            <w:vMerge/>
            <w:shd w:val="clear" w:color="000000" w:fill="FFFFFF"/>
            <w:tcMar>
              <w:left w:w="34" w:type="dxa"/>
              <w:right w:w="34" w:type="dxa"/>
            </w:tcMar>
          </w:tcPr>
          <w:p w:rsidR="00AC31D5" w:rsidRDefault="00AC31D5"/>
        </w:tc>
      </w:tr>
      <w:tr w:rsidR="00AC31D5">
        <w:trPr>
          <w:trHeight w:hRule="exact" w:val="1666"/>
        </w:trPr>
        <w:tc>
          <w:tcPr>
            <w:tcW w:w="143" w:type="dxa"/>
          </w:tcPr>
          <w:p w:rsidR="00AC31D5" w:rsidRDefault="00AC31D5"/>
        </w:tc>
        <w:tc>
          <w:tcPr>
            <w:tcW w:w="10079" w:type="dxa"/>
            <w:gridSpan w:val="9"/>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C31D5" w:rsidRDefault="00AC31D5">
            <w:pPr>
              <w:spacing w:after="0" w:line="240" w:lineRule="auto"/>
              <w:jc w:val="center"/>
              <w:rPr>
                <w:sz w:val="24"/>
                <w:szCs w:val="24"/>
              </w:rPr>
            </w:pPr>
          </w:p>
          <w:p w:rsidR="00AC31D5" w:rsidRDefault="002F277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C31D5" w:rsidRDefault="00AC31D5">
            <w:pPr>
              <w:spacing w:after="0" w:line="240" w:lineRule="auto"/>
              <w:jc w:val="center"/>
              <w:rPr>
                <w:sz w:val="24"/>
                <w:szCs w:val="24"/>
              </w:rPr>
            </w:pPr>
          </w:p>
          <w:p w:rsidR="00AC31D5" w:rsidRDefault="002F277A">
            <w:pPr>
              <w:spacing w:after="0" w:line="240" w:lineRule="auto"/>
              <w:jc w:val="center"/>
              <w:rPr>
                <w:sz w:val="24"/>
                <w:szCs w:val="24"/>
              </w:rPr>
            </w:pPr>
            <w:r>
              <w:rPr>
                <w:rFonts w:ascii="Times New Roman" w:hAnsi="Times New Roman" w:cs="Times New Roman"/>
                <w:color w:val="000000"/>
                <w:sz w:val="24"/>
                <w:szCs w:val="24"/>
              </w:rPr>
              <w:t>Омск, 2021</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31D5">
        <w:trPr>
          <w:trHeight w:hRule="exact" w:val="2222"/>
        </w:trPr>
        <w:tc>
          <w:tcPr>
            <w:tcW w:w="10788"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lastRenderedPageBreak/>
              <w:t>Составитель:</w:t>
            </w:r>
          </w:p>
          <w:p w:rsidR="00AC31D5" w:rsidRDefault="00AC31D5">
            <w:pPr>
              <w:spacing w:after="0" w:line="240" w:lineRule="auto"/>
              <w:rPr>
                <w:sz w:val="24"/>
                <w:szCs w:val="24"/>
              </w:rPr>
            </w:pPr>
          </w:p>
          <w:p w:rsidR="00AC31D5" w:rsidRDefault="002F277A">
            <w:pPr>
              <w:spacing w:after="0" w:line="240" w:lineRule="auto"/>
              <w:rPr>
                <w:sz w:val="24"/>
                <w:szCs w:val="24"/>
              </w:rPr>
            </w:pPr>
            <w:r>
              <w:rPr>
                <w:rFonts w:ascii="Times New Roman" w:hAnsi="Times New Roman" w:cs="Times New Roman"/>
                <w:color w:val="000000"/>
                <w:sz w:val="24"/>
                <w:szCs w:val="24"/>
              </w:rPr>
              <w:t>к.пед.н., доцент _________________ /Котлярова Татьяна Сергеевна/</w:t>
            </w:r>
          </w:p>
          <w:p w:rsidR="00AC31D5" w:rsidRDefault="00AC31D5">
            <w:pPr>
              <w:spacing w:after="0" w:line="240" w:lineRule="auto"/>
              <w:rPr>
                <w:sz w:val="24"/>
                <w:szCs w:val="24"/>
              </w:rPr>
            </w:pPr>
          </w:p>
          <w:p w:rsidR="00AC31D5" w:rsidRDefault="002F277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C31D5" w:rsidRDefault="002F277A">
            <w:pPr>
              <w:spacing w:after="0" w:line="240" w:lineRule="auto"/>
              <w:rPr>
                <w:sz w:val="24"/>
                <w:szCs w:val="24"/>
              </w:rPr>
            </w:pPr>
            <w:r>
              <w:rPr>
                <w:rFonts w:ascii="Times New Roman" w:hAnsi="Times New Roman" w:cs="Times New Roman"/>
                <w:color w:val="000000"/>
                <w:sz w:val="24"/>
                <w:szCs w:val="24"/>
              </w:rPr>
              <w:t>Протокол от 30.08.2021 г.  №1</w:t>
            </w:r>
          </w:p>
        </w:tc>
      </w:tr>
      <w:tr w:rsidR="00AC31D5">
        <w:trPr>
          <w:trHeight w:hRule="exact" w:val="277"/>
        </w:trPr>
        <w:tc>
          <w:tcPr>
            <w:tcW w:w="10788"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277"/>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31D5">
        <w:trPr>
          <w:trHeight w:hRule="exact" w:val="555"/>
        </w:trPr>
        <w:tc>
          <w:tcPr>
            <w:tcW w:w="9640" w:type="dxa"/>
          </w:tcPr>
          <w:p w:rsidR="00AC31D5" w:rsidRDefault="00AC31D5"/>
        </w:tc>
      </w:tr>
      <w:tr w:rsidR="00AC31D5">
        <w:trPr>
          <w:trHeight w:hRule="exact" w:val="8751"/>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C31D5" w:rsidRDefault="002F277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31D5" w:rsidRDefault="002F277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C31D5" w:rsidRDefault="002F277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31D5" w:rsidRDefault="002F277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31D5" w:rsidRDefault="002F277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C31D5" w:rsidRDefault="002F277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C31D5" w:rsidRDefault="002F277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C31D5" w:rsidRDefault="002F277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C31D5" w:rsidRDefault="002F277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31D5" w:rsidRDefault="002F277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C31D5" w:rsidRDefault="002F27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277"/>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C31D5">
        <w:trPr>
          <w:trHeight w:hRule="exact" w:val="14889"/>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C31D5" w:rsidRDefault="002F277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C31D5" w:rsidRDefault="002F277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C31D5" w:rsidRDefault="002F277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31D5" w:rsidRDefault="002F277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31D5" w:rsidRDefault="002F27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31D5" w:rsidRDefault="002F277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31D5" w:rsidRDefault="002F277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C31D5" w:rsidRDefault="002F27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31D5" w:rsidRDefault="002F277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2021/2022 учебный год, утвержденным приказом ректора от 30.08.2021 №94;</w:t>
            </w:r>
          </w:p>
          <w:p w:rsidR="00AC31D5" w:rsidRDefault="002F277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«Анатомия и возрастная физиология» в течение 2021/2022 учебного года:</w:t>
            </w:r>
          </w:p>
          <w:p w:rsidR="00AC31D5" w:rsidRDefault="002F277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1396"/>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Б1.О.03.02 «Анатомия и возрастная физиология».</w:t>
            </w:r>
          </w:p>
          <w:p w:rsidR="00AC31D5" w:rsidRDefault="002F277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31D5">
        <w:trPr>
          <w:trHeight w:hRule="exact" w:val="139"/>
        </w:trPr>
        <w:tc>
          <w:tcPr>
            <w:tcW w:w="9640" w:type="dxa"/>
          </w:tcPr>
          <w:p w:rsidR="00AC31D5" w:rsidRDefault="00AC31D5"/>
        </w:tc>
      </w:tr>
      <w:tr w:rsidR="00AC31D5">
        <w:trPr>
          <w:trHeight w:hRule="exact" w:val="3260"/>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31D5" w:rsidRDefault="002F277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«Анатомия и возрастная физиология»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31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Код компетенции: ОПК-8</w:t>
            </w:r>
          </w:p>
          <w:p w:rsidR="00AC31D5" w:rsidRDefault="002F277A">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AC31D5">
        <w:trPr>
          <w:trHeight w:hRule="exact" w:val="585"/>
        </w:trPr>
        <w:tc>
          <w:tcPr>
            <w:tcW w:w="9654" w:type="dxa"/>
            <w:shd w:val="clear" w:color="000000" w:fill="FFFFFF"/>
            <w:tcMar>
              <w:left w:w="34" w:type="dxa"/>
              <w:right w:w="34" w:type="dxa"/>
            </w:tcMar>
          </w:tcPr>
          <w:p w:rsidR="00AC31D5" w:rsidRDefault="00AC31D5">
            <w:pPr>
              <w:spacing w:after="0" w:line="240" w:lineRule="auto"/>
              <w:rPr>
                <w:sz w:val="24"/>
                <w:szCs w:val="24"/>
              </w:rPr>
            </w:pPr>
          </w:p>
          <w:p w:rsidR="00AC31D5" w:rsidRDefault="002F27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31D5">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AC31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AC31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AC31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AC31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AC31D5">
        <w:trPr>
          <w:trHeight w:hRule="exact" w:val="277"/>
        </w:trPr>
        <w:tc>
          <w:tcPr>
            <w:tcW w:w="9640" w:type="dxa"/>
          </w:tcPr>
          <w:p w:rsidR="00AC31D5" w:rsidRDefault="00AC31D5"/>
        </w:tc>
      </w:tr>
      <w:tr w:rsidR="00AC31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Код компетенции: ПК-1</w:t>
            </w:r>
          </w:p>
          <w:p w:rsidR="00AC31D5" w:rsidRDefault="002F277A">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AC31D5">
        <w:trPr>
          <w:trHeight w:hRule="exact" w:val="585"/>
        </w:trPr>
        <w:tc>
          <w:tcPr>
            <w:tcW w:w="9654" w:type="dxa"/>
            <w:shd w:val="clear" w:color="000000" w:fill="FFFFFF"/>
            <w:tcMar>
              <w:left w:w="34" w:type="dxa"/>
              <w:right w:w="34" w:type="dxa"/>
            </w:tcMar>
          </w:tcPr>
          <w:p w:rsidR="00AC31D5" w:rsidRDefault="00AC31D5">
            <w:pPr>
              <w:spacing w:after="0" w:line="240" w:lineRule="auto"/>
              <w:rPr>
                <w:sz w:val="24"/>
                <w:szCs w:val="24"/>
              </w:rPr>
            </w:pPr>
          </w:p>
          <w:p w:rsidR="00AC31D5" w:rsidRDefault="002F27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31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AC31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AC31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ИПК 1.6 владеть навыками проектирования и реализации векторов профессионального и личностного саморазвития</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C31D5">
        <w:trPr>
          <w:trHeight w:hRule="exact" w:val="304"/>
        </w:trPr>
        <w:tc>
          <w:tcPr>
            <w:tcW w:w="9654" w:type="dxa"/>
            <w:gridSpan w:val="7"/>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C31D5">
        <w:trPr>
          <w:trHeight w:hRule="exact" w:val="1637"/>
        </w:trPr>
        <w:tc>
          <w:tcPr>
            <w:tcW w:w="9654" w:type="dxa"/>
            <w:gridSpan w:val="7"/>
            <w:shd w:val="clear" w:color="000000" w:fill="FFFFFF"/>
            <w:tcMar>
              <w:left w:w="34" w:type="dxa"/>
              <w:right w:w="34" w:type="dxa"/>
            </w:tcMar>
          </w:tcPr>
          <w:p w:rsidR="00AC31D5" w:rsidRDefault="00AC31D5">
            <w:pPr>
              <w:spacing w:after="0" w:line="240" w:lineRule="auto"/>
              <w:jc w:val="both"/>
              <w:rPr>
                <w:sz w:val="24"/>
                <w:szCs w:val="24"/>
              </w:rPr>
            </w:pPr>
          </w:p>
          <w:p w:rsidR="00AC31D5" w:rsidRDefault="002F277A">
            <w:pPr>
              <w:spacing w:after="0" w:line="240" w:lineRule="auto"/>
              <w:jc w:val="both"/>
              <w:rPr>
                <w:sz w:val="24"/>
                <w:szCs w:val="24"/>
              </w:rPr>
            </w:pPr>
            <w:r>
              <w:rPr>
                <w:rFonts w:ascii="Times New Roman" w:hAnsi="Times New Roman" w:cs="Times New Roman"/>
                <w:color w:val="000000"/>
                <w:sz w:val="24"/>
                <w:szCs w:val="24"/>
              </w:rPr>
              <w:t>Дисциплина Б1.О.03.02 «Анатомия и возрастная физиология»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AC31D5">
        <w:trPr>
          <w:trHeight w:hRule="exact" w:val="138"/>
        </w:trPr>
        <w:tc>
          <w:tcPr>
            <w:tcW w:w="3970" w:type="dxa"/>
          </w:tcPr>
          <w:p w:rsidR="00AC31D5" w:rsidRDefault="00AC31D5"/>
        </w:tc>
        <w:tc>
          <w:tcPr>
            <w:tcW w:w="1702" w:type="dxa"/>
          </w:tcPr>
          <w:p w:rsidR="00AC31D5" w:rsidRDefault="00AC31D5"/>
        </w:tc>
        <w:tc>
          <w:tcPr>
            <w:tcW w:w="1702" w:type="dxa"/>
          </w:tcPr>
          <w:p w:rsidR="00AC31D5" w:rsidRDefault="00AC31D5"/>
        </w:tc>
        <w:tc>
          <w:tcPr>
            <w:tcW w:w="426" w:type="dxa"/>
          </w:tcPr>
          <w:p w:rsidR="00AC31D5" w:rsidRDefault="00AC31D5"/>
        </w:tc>
        <w:tc>
          <w:tcPr>
            <w:tcW w:w="710" w:type="dxa"/>
          </w:tcPr>
          <w:p w:rsidR="00AC31D5" w:rsidRDefault="00AC31D5"/>
        </w:tc>
        <w:tc>
          <w:tcPr>
            <w:tcW w:w="143" w:type="dxa"/>
          </w:tcPr>
          <w:p w:rsidR="00AC31D5" w:rsidRDefault="00AC31D5"/>
        </w:tc>
        <w:tc>
          <w:tcPr>
            <w:tcW w:w="993" w:type="dxa"/>
          </w:tcPr>
          <w:p w:rsidR="00AC31D5" w:rsidRDefault="00AC31D5"/>
        </w:tc>
      </w:tr>
      <w:tr w:rsidR="00AC31D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Коды</w:t>
            </w:r>
          </w:p>
          <w:p w:rsidR="00AC31D5" w:rsidRDefault="002F277A">
            <w:pPr>
              <w:spacing w:after="0" w:line="240" w:lineRule="auto"/>
              <w:jc w:val="center"/>
              <w:rPr>
                <w:sz w:val="24"/>
                <w:szCs w:val="24"/>
              </w:rPr>
            </w:pPr>
            <w:r>
              <w:rPr>
                <w:rFonts w:ascii="Times New Roman" w:hAnsi="Times New Roman" w:cs="Times New Roman"/>
                <w:color w:val="000000"/>
                <w:sz w:val="24"/>
                <w:szCs w:val="24"/>
              </w:rPr>
              <w:t>форми-</w:t>
            </w:r>
          </w:p>
          <w:p w:rsidR="00AC31D5" w:rsidRDefault="002F277A">
            <w:pPr>
              <w:spacing w:after="0" w:line="240" w:lineRule="auto"/>
              <w:jc w:val="center"/>
              <w:rPr>
                <w:sz w:val="24"/>
                <w:szCs w:val="24"/>
              </w:rPr>
            </w:pPr>
            <w:r>
              <w:rPr>
                <w:rFonts w:ascii="Times New Roman" w:hAnsi="Times New Roman" w:cs="Times New Roman"/>
                <w:color w:val="000000"/>
                <w:sz w:val="24"/>
                <w:szCs w:val="24"/>
              </w:rPr>
              <w:t>руемых</w:t>
            </w:r>
          </w:p>
          <w:p w:rsidR="00AC31D5" w:rsidRDefault="002F277A">
            <w:pPr>
              <w:spacing w:after="0" w:line="240" w:lineRule="auto"/>
              <w:jc w:val="center"/>
              <w:rPr>
                <w:sz w:val="24"/>
                <w:szCs w:val="24"/>
              </w:rPr>
            </w:pPr>
            <w:r>
              <w:rPr>
                <w:rFonts w:ascii="Times New Roman" w:hAnsi="Times New Roman" w:cs="Times New Roman"/>
                <w:color w:val="000000"/>
                <w:sz w:val="24"/>
                <w:szCs w:val="24"/>
              </w:rPr>
              <w:t>компе-</w:t>
            </w:r>
          </w:p>
          <w:p w:rsidR="00AC31D5" w:rsidRDefault="002F277A">
            <w:pPr>
              <w:spacing w:after="0" w:line="240" w:lineRule="auto"/>
              <w:jc w:val="center"/>
              <w:rPr>
                <w:sz w:val="24"/>
                <w:szCs w:val="24"/>
              </w:rPr>
            </w:pPr>
            <w:r>
              <w:rPr>
                <w:rFonts w:ascii="Times New Roman" w:hAnsi="Times New Roman" w:cs="Times New Roman"/>
                <w:color w:val="000000"/>
                <w:sz w:val="24"/>
                <w:szCs w:val="24"/>
              </w:rPr>
              <w:t>тенций</w:t>
            </w:r>
          </w:p>
        </w:tc>
      </w:tr>
      <w:tr w:rsidR="00AC31D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AC31D5"/>
        </w:tc>
      </w:tr>
      <w:tr w:rsidR="00AC31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AC31D5"/>
        </w:tc>
      </w:tr>
      <w:tr w:rsidR="00AC31D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pPr>
            <w:r>
              <w:rPr>
                <w:rFonts w:ascii="Times New Roman" w:hAnsi="Times New Roman" w:cs="Times New Roman"/>
                <w:color w:val="000000"/>
              </w:rPr>
              <w:t>Успешное освоение учебных предметов среднего общего образования</w:t>
            </w:r>
          </w:p>
          <w:p w:rsidR="00AC31D5" w:rsidRDefault="002F277A">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pPr>
            <w:r>
              <w:rPr>
                <w:rFonts w:ascii="Times New Roman" w:hAnsi="Times New Roman" w:cs="Times New Roman"/>
                <w:color w:val="000000"/>
              </w:rPr>
              <w:t>Дефектология</w:t>
            </w:r>
          </w:p>
          <w:p w:rsidR="00AC31D5" w:rsidRDefault="002F277A">
            <w:pPr>
              <w:spacing w:after="0" w:line="240" w:lineRule="auto"/>
              <w:jc w:val="center"/>
            </w:pPr>
            <w:r>
              <w:rPr>
                <w:rFonts w:ascii="Times New Roman" w:hAnsi="Times New Roman" w:cs="Times New Roman"/>
                <w:color w:val="000000"/>
              </w:rPr>
              <w:t>Основы обучения и воспитания детей с сенсорными нарушениями</w:t>
            </w:r>
          </w:p>
          <w:p w:rsidR="00AC31D5" w:rsidRDefault="002F277A">
            <w:pPr>
              <w:spacing w:after="0" w:line="240" w:lineRule="auto"/>
              <w:jc w:val="center"/>
            </w:pPr>
            <w:r>
              <w:rPr>
                <w:rFonts w:ascii="Times New Roman" w:hAnsi="Times New Roman" w:cs="Times New Roman"/>
                <w:color w:val="000000"/>
              </w:rPr>
              <w:t>Основы психолого-педагогической коррекции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ПК-1, ОПК-8</w:t>
            </w:r>
          </w:p>
        </w:tc>
      </w:tr>
      <w:tr w:rsidR="00AC31D5">
        <w:trPr>
          <w:trHeight w:hRule="exact" w:val="138"/>
        </w:trPr>
        <w:tc>
          <w:tcPr>
            <w:tcW w:w="3970" w:type="dxa"/>
          </w:tcPr>
          <w:p w:rsidR="00AC31D5" w:rsidRDefault="00AC31D5"/>
        </w:tc>
        <w:tc>
          <w:tcPr>
            <w:tcW w:w="1702" w:type="dxa"/>
          </w:tcPr>
          <w:p w:rsidR="00AC31D5" w:rsidRDefault="00AC31D5"/>
        </w:tc>
        <w:tc>
          <w:tcPr>
            <w:tcW w:w="1702" w:type="dxa"/>
          </w:tcPr>
          <w:p w:rsidR="00AC31D5" w:rsidRDefault="00AC31D5"/>
        </w:tc>
        <w:tc>
          <w:tcPr>
            <w:tcW w:w="426" w:type="dxa"/>
          </w:tcPr>
          <w:p w:rsidR="00AC31D5" w:rsidRDefault="00AC31D5"/>
        </w:tc>
        <w:tc>
          <w:tcPr>
            <w:tcW w:w="710" w:type="dxa"/>
          </w:tcPr>
          <w:p w:rsidR="00AC31D5" w:rsidRDefault="00AC31D5"/>
        </w:tc>
        <w:tc>
          <w:tcPr>
            <w:tcW w:w="143" w:type="dxa"/>
          </w:tcPr>
          <w:p w:rsidR="00AC31D5" w:rsidRDefault="00AC31D5"/>
        </w:tc>
        <w:tc>
          <w:tcPr>
            <w:tcW w:w="993" w:type="dxa"/>
          </w:tcPr>
          <w:p w:rsidR="00AC31D5" w:rsidRDefault="00AC31D5"/>
        </w:tc>
      </w:tr>
      <w:tr w:rsidR="00AC31D5">
        <w:trPr>
          <w:trHeight w:hRule="exact" w:val="1125"/>
        </w:trPr>
        <w:tc>
          <w:tcPr>
            <w:tcW w:w="9654" w:type="dxa"/>
            <w:gridSpan w:val="7"/>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C31D5">
        <w:trPr>
          <w:trHeight w:hRule="exact" w:val="585"/>
        </w:trPr>
        <w:tc>
          <w:tcPr>
            <w:tcW w:w="9654" w:type="dxa"/>
            <w:gridSpan w:val="7"/>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C31D5" w:rsidRDefault="002F277A">
            <w:pPr>
              <w:spacing w:after="0" w:line="240" w:lineRule="auto"/>
              <w:jc w:val="center"/>
              <w:rPr>
                <w:sz w:val="24"/>
                <w:szCs w:val="24"/>
              </w:rPr>
            </w:pPr>
            <w:r>
              <w:rPr>
                <w:rFonts w:ascii="Times New Roman" w:hAnsi="Times New Roman" w:cs="Times New Roman"/>
                <w:color w:val="000000"/>
                <w:sz w:val="24"/>
                <w:szCs w:val="24"/>
              </w:rPr>
              <w:t>Из них:</w:t>
            </w:r>
          </w:p>
        </w:tc>
      </w:tr>
      <w:tr w:rsidR="00AC31D5">
        <w:trPr>
          <w:trHeight w:hRule="exact" w:val="138"/>
        </w:trPr>
        <w:tc>
          <w:tcPr>
            <w:tcW w:w="3970" w:type="dxa"/>
          </w:tcPr>
          <w:p w:rsidR="00AC31D5" w:rsidRDefault="00AC31D5"/>
        </w:tc>
        <w:tc>
          <w:tcPr>
            <w:tcW w:w="1702" w:type="dxa"/>
          </w:tcPr>
          <w:p w:rsidR="00AC31D5" w:rsidRDefault="00AC31D5"/>
        </w:tc>
        <w:tc>
          <w:tcPr>
            <w:tcW w:w="1702" w:type="dxa"/>
          </w:tcPr>
          <w:p w:rsidR="00AC31D5" w:rsidRDefault="00AC31D5"/>
        </w:tc>
        <w:tc>
          <w:tcPr>
            <w:tcW w:w="426" w:type="dxa"/>
          </w:tcPr>
          <w:p w:rsidR="00AC31D5" w:rsidRDefault="00AC31D5"/>
        </w:tc>
        <w:tc>
          <w:tcPr>
            <w:tcW w:w="710" w:type="dxa"/>
          </w:tcPr>
          <w:p w:rsidR="00AC31D5" w:rsidRDefault="00AC31D5"/>
        </w:tc>
        <w:tc>
          <w:tcPr>
            <w:tcW w:w="143" w:type="dxa"/>
          </w:tcPr>
          <w:p w:rsidR="00AC31D5" w:rsidRDefault="00AC31D5"/>
        </w:tc>
        <w:tc>
          <w:tcPr>
            <w:tcW w:w="993" w:type="dxa"/>
          </w:tcPr>
          <w:p w:rsidR="00AC31D5" w:rsidRDefault="00AC31D5"/>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6</w:t>
            </w:r>
          </w:p>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4</w:t>
            </w:r>
          </w:p>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2</w:t>
            </w:r>
          </w:p>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64</w:t>
            </w:r>
          </w:p>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AC31D5"/>
        </w:tc>
      </w:tr>
      <w:tr w:rsidR="00AC31D5">
        <w:trPr>
          <w:trHeight w:hRule="exact" w:val="138"/>
        </w:trPr>
        <w:tc>
          <w:tcPr>
            <w:tcW w:w="3970" w:type="dxa"/>
          </w:tcPr>
          <w:p w:rsidR="00AC31D5" w:rsidRDefault="00AC31D5"/>
        </w:tc>
        <w:tc>
          <w:tcPr>
            <w:tcW w:w="1702" w:type="dxa"/>
          </w:tcPr>
          <w:p w:rsidR="00AC31D5" w:rsidRDefault="00AC31D5"/>
        </w:tc>
        <w:tc>
          <w:tcPr>
            <w:tcW w:w="1702" w:type="dxa"/>
          </w:tcPr>
          <w:p w:rsidR="00AC31D5" w:rsidRDefault="00AC31D5"/>
        </w:tc>
        <w:tc>
          <w:tcPr>
            <w:tcW w:w="426" w:type="dxa"/>
          </w:tcPr>
          <w:p w:rsidR="00AC31D5" w:rsidRDefault="00AC31D5"/>
        </w:tc>
        <w:tc>
          <w:tcPr>
            <w:tcW w:w="710" w:type="dxa"/>
          </w:tcPr>
          <w:p w:rsidR="00AC31D5" w:rsidRDefault="00AC31D5"/>
        </w:tc>
        <w:tc>
          <w:tcPr>
            <w:tcW w:w="143" w:type="dxa"/>
          </w:tcPr>
          <w:p w:rsidR="00AC31D5" w:rsidRDefault="00AC31D5"/>
        </w:tc>
        <w:tc>
          <w:tcPr>
            <w:tcW w:w="993" w:type="dxa"/>
          </w:tcPr>
          <w:p w:rsidR="00AC31D5" w:rsidRDefault="00AC31D5"/>
        </w:tc>
      </w:tr>
      <w:tr w:rsidR="00AC31D5">
        <w:trPr>
          <w:trHeight w:hRule="exact" w:val="1666"/>
        </w:trPr>
        <w:tc>
          <w:tcPr>
            <w:tcW w:w="9654" w:type="dxa"/>
            <w:gridSpan w:val="7"/>
            <w:shd w:val="clear" w:color="000000" w:fill="FFFFFF"/>
            <w:tcMar>
              <w:left w:w="34" w:type="dxa"/>
              <w:right w:w="34" w:type="dxa"/>
            </w:tcMar>
          </w:tcPr>
          <w:p w:rsidR="00AC31D5" w:rsidRDefault="00AC31D5">
            <w:pPr>
              <w:spacing w:after="0" w:line="240" w:lineRule="auto"/>
              <w:jc w:val="center"/>
              <w:rPr>
                <w:sz w:val="24"/>
                <w:szCs w:val="24"/>
              </w:rPr>
            </w:pPr>
          </w:p>
          <w:p w:rsidR="00AC31D5" w:rsidRDefault="002F277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31D5" w:rsidRDefault="00AC31D5">
            <w:pPr>
              <w:spacing w:after="0" w:line="240" w:lineRule="auto"/>
              <w:jc w:val="center"/>
              <w:rPr>
                <w:sz w:val="24"/>
                <w:szCs w:val="24"/>
              </w:rPr>
            </w:pPr>
          </w:p>
          <w:p w:rsidR="00AC31D5" w:rsidRDefault="002F27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31D5">
        <w:trPr>
          <w:trHeight w:hRule="exact" w:val="416"/>
        </w:trPr>
        <w:tc>
          <w:tcPr>
            <w:tcW w:w="3970" w:type="dxa"/>
          </w:tcPr>
          <w:p w:rsidR="00AC31D5" w:rsidRDefault="00AC31D5"/>
        </w:tc>
        <w:tc>
          <w:tcPr>
            <w:tcW w:w="1702" w:type="dxa"/>
          </w:tcPr>
          <w:p w:rsidR="00AC31D5" w:rsidRDefault="00AC31D5"/>
        </w:tc>
        <w:tc>
          <w:tcPr>
            <w:tcW w:w="1702" w:type="dxa"/>
          </w:tcPr>
          <w:p w:rsidR="00AC31D5" w:rsidRDefault="00AC31D5"/>
        </w:tc>
        <w:tc>
          <w:tcPr>
            <w:tcW w:w="426" w:type="dxa"/>
          </w:tcPr>
          <w:p w:rsidR="00AC31D5" w:rsidRDefault="00AC31D5"/>
        </w:tc>
        <w:tc>
          <w:tcPr>
            <w:tcW w:w="710" w:type="dxa"/>
          </w:tcPr>
          <w:p w:rsidR="00AC31D5" w:rsidRDefault="00AC31D5"/>
        </w:tc>
        <w:tc>
          <w:tcPr>
            <w:tcW w:w="143" w:type="dxa"/>
          </w:tcPr>
          <w:p w:rsidR="00AC31D5" w:rsidRDefault="00AC31D5"/>
        </w:tc>
        <w:tc>
          <w:tcPr>
            <w:tcW w:w="993" w:type="dxa"/>
          </w:tcPr>
          <w:p w:rsidR="00AC31D5" w:rsidRDefault="00AC31D5"/>
        </w:tc>
      </w:tr>
      <w:tr w:rsidR="00AC31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1D5" w:rsidRDefault="002F277A">
            <w:pPr>
              <w:spacing w:after="0" w:line="240" w:lineRule="auto"/>
              <w:jc w:val="center"/>
              <w:rPr>
                <w:sz w:val="24"/>
                <w:szCs w:val="24"/>
              </w:rPr>
            </w:pPr>
            <w:r>
              <w:rPr>
                <w:rFonts w:ascii="Times New Roman" w:hAnsi="Times New Roman" w:cs="Times New Roman"/>
                <w:color w:val="000000"/>
                <w:sz w:val="24"/>
                <w:szCs w:val="24"/>
              </w:rPr>
              <w:t>Часов</w:t>
            </w:r>
          </w:p>
        </w:tc>
      </w:tr>
      <w:tr w:rsidR="00AC31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AC31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AC31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AC31D5"/>
        </w:tc>
      </w:tr>
      <w:tr w:rsidR="00AC31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1.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2</w:t>
            </w:r>
          </w:p>
        </w:tc>
      </w:tr>
      <w:tr w:rsidR="00AC31D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2. Общие закономерности роста и развития организма. Возрастная</w:t>
            </w:r>
          </w:p>
          <w:p w:rsidR="00AC31D5" w:rsidRDefault="002F277A">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2</w:t>
            </w:r>
          </w:p>
        </w:tc>
      </w:tr>
      <w:tr w:rsidR="00AC31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2</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31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lastRenderedPageBreak/>
              <w:t>Общие закономерности роста и развития организма. Возрастная</w:t>
            </w:r>
          </w:p>
          <w:p w:rsidR="00AC31D5" w:rsidRDefault="002F277A">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6</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1.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AC31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AC31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1D5" w:rsidRDefault="00AC31D5"/>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3.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4.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5.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6. Закономерности онтогенетического развития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7.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8.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9.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8</w:t>
            </w:r>
          </w:p>
        </w:tc>
      </w:tr>
      <w:tr w:rsidR="00AC31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8</w:t>
            </w:r>
          </w:p>
        </w:tc>
      </w:tr>
      <w:tr w:rsidR="00AC3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8</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8</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8</w:t>
            </w:r>
          </w:p>
        </w:tc>
      </w:tr>
      <w:tr w:rsidR="00AC31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8</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8</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2. Закономерности онтогенетического развития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0</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Тема 3.Возрастные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2</w:t>
            </w:r>
          </w:p>
        </w:tc>
      </w:tr>
      <w:tr w:rsidR="00AC31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Индивиждуальные консультации по подготвоке к зачету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2</w:t>
            </w:r>
          </w:p>
        </w:tc>
      </w:tr>
      <w:tr w:rsidR="00AC31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AC31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AC31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color w:val="000000"/>
                <w:sz w:val="24"/>
                <w:szCs w:val="24"/>
              </w:rPr>
              <w:t>72</w:t>
            </w:r>
          </w:p>
        </w:tc>
      </w:tr>
      <w:tr w:rsidR="00AC31D5">
        <w:trPr>
          <w:trHeight w:hRule="exact" w:val="3723"/>
        </w:trPr>
        <w:tc>
          <w:tcPr>
            <w:tcW w:w="9654" w:type="dxa"/>
            <w:gridSpan w:val="4"/>
            <w:shd w:val="clear" w:color="000000" w:fill="FFFFFF"/>
            <w:tcMar>
              <w:left w:w="34" w:type="dxa"/>
              <w:right w:w="34" w:type="dxa"/>
            </w:tcMar>
          </w:tcPr>
          <w:p w:rsidR="00AC31D5" w:rsidRDefault="00AC31D5">
            <w:pPr>
              <w:spacing w:after="0" w:line="240" w:lineRule="auto"/>
              <w:jc w:val="both"/>
              <w:rPr>
                <w:sz w:val="20"/>
                <w:szCs w:val="20"/>
              </w:rPr>
            </w:pPr>
          </w:p>
          <w:p w:rsidR="00AC31D5" w:rsidRDefault="002F277A">
            <w:pPr>
              <w:spacing w:after="0" w:line="240" w:lineRule="auto"/>
              <w:jc w:val="both"/>
              <w:rPr>
                <w:sz w:val="20"/>
                <w:szCs w:val="20"/>
              </w:rPr>
            </w:pPr>
            <w:r>
              <w:rPr>
                <w:rFonts w:ascii="Times New Roman" w:hAnsi="Times New Roman" w:cs="Times New Roman"/>
                <w:color w:val="000000"/>
                <w:sz w:val="20"/>
                <w:szCs w:val="20"/>
              </w:rPr>
              <w:t>* Примечания:</w:t>
            </w:r>
          </w:p>
          <w:p w:rsidR="00AC31D5" w:rsidRDefault="002F277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31D5" w:rsidRDefault="002F27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14213"/>
        </w:trPr>
        <w:tc>
          <w:tcPr>
            <w:tcW w:w="9654" w:type="dxa"/>
            <w:shd w:val="clear" w:color="000000" w:fill="FFFFFF"/>
            <w:tcMar>
              <w:left w:w="34" w:type="dxa"/>
              <w:right w:w="34" w:type="dxa"/>
            </w:tcMar>
          </w:tcPr>
          <w:p w:rsidR="00AC31D5" w:rsidRDefault="002F277A">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31D5" w:rsidRDefault="002F277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C31D5" w:rsidRDefault="002F277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31D5" w:rsidRDefault="002F277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31D5" w:rsidRDefault="002F27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31D5" w:rsidRDefault="002F277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31D5" w:rsidRDefault="002F27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31D5">
        <w:trPr>
          <w:trHeight w:hRule="exact" w:val="585"/>
        </w:trPr>
        <w:tc>
          <w:tcPr>
            <w:tcW w:w="9654" w:type="dxa"/>
            <w:shd w:val="clear" w:color="000000" w:fill="FFFFFF"/>
            <w:tcMar>
              <w:left w:w="34" w:type="dxa"/>
              <w:right w:w="34" w:type="dxa"/>
            </w:tcMar>
          </w:tcPr>
          <w:p w:rsidR="00AC31D5" w:rsidRDefault="00AC31D5">
            <w:pPr>
              <w:spacing w:after="0" w:line="240" w:lineRule="auto"/>
              <w:rPr>
                <w:sz w:val="24"/>
                <w:szCs w:val="24"/>
              </w:rPr>
            </w:pPr>
          </w:p>
          <w:p w:rsidR="00AC31D5" w:rsidRDefault="002F27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31D5">
        <w:trPr>
          <w:trHeight w:hRule="exact" w:val="277"/>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31D5">
        <w:trPr>
          <w:trHeight w:hRule="exact" w:val="26"/>
        </w:trPr>
        <w:tc>
          <w:tcPr>
            <w:tcW w:w="9654" w:type="dxa"/>
            <w:vMerge w:val="restart"/>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1. Предмет и содержание курса «Возрастная анатомия, физиология и гигиена»</w:t>
            </w:r>
          </w:p>
        </w:tc>
      </w:tr>
      <w:tr w:rsidR="00AC31D5">
        <w:trPr>
          <w:trHeight w:hRule="exact" w:val="287"/>
        </w:trPr>
        <w:tc>
          <w:tcPr>
            <w:tcW w:w="9654" w:type="dxa"/>
            <w:vMerge/>
            <w:shd w:val="clear" w:color="000000" w:fill="FFFFFF"/>
            <w:tcMar>
              <w:left w:w="34" w:type="dxa"/>
              <w:right w:w="34" w:type="dxa"/>
            </w:tcMar>
          </w:tcPr>
          <w:p w:rsidR="00AC31D5" w:rsidRDefault="00AC31D5"/>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826"/>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lastRenderedPageBreak/>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rsidR="00AC31D5">
        <w:trPr>
          <w:trHeight w:hRule="exact" w:val="855"/>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2. Общие закономерности роста и развития организма. Возрастная</w:t>
            </w:r>
          </w:p>
          <w:p w:rsidR="00AC31D5" w:rsidRDefault="002F277A">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AC31D5">
        <w:trPr>
          <w:trHeight w:hRule="exact" w:val="2719"/>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3. Морфо-функциональные и возрастные особенности нервной и гуморальной регуляции.</w:t>
            </w:r>
          </w:p>
        </w:tc>
      </w:tr>
      <w:tr w:rsidR="00AC31D5">
        <w:trPr>
          <w:trHeight w:hRule="exact" w:val="3260"/>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4. Возрастные особенности высшей нервной деятельности. Индивидуально- типологические особенности ребенка.</w:t>
            </w:r>
          </w:p>
        </w:tc>
      </w:tr>
      <w:tr w:rsidR="00AC31D5">
        <w:trPr>
          <w:trHeight w:hRule="exact" w:val="3801"/>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rsidR="00AC31D5">
        <w:trPr>
          <w:trHeight w:hRule="exact" w:val="304"/>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5. Возрастная физиология и гигиена анализаторов.</w:t>
            </w:r>
          </w:p>
        </w:tc>
      </w:tr>
      <w:tr w:rsidR="00AC31D5">
        <w:trPr>
          <w:trHeight w:hRule="exact" w:val="1637"/>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rsidR="00AC31D5" w:rsidRDefault="00AC31D5">
            <w:pPr>
              <w:spacing w:after="0" w:line="240" w:lineRule="auto"/>
              <w:jc w:val="both"/>
              <w:rPr>
                <w:sz w:val="24"/>
                <w:szCs w:val="24"/>
              </w:rPr>
            </w:pPr>
          </w:p>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6. Закономерности онтогенетического развития опорно-двигательного аппарата</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1907"/>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lastRenderedPageBreak/>
              <w:t>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rsidR="00AC31D5">
        <w:trPr>
          <w:trHeight w:hRule="exact" w:val="304"/>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7. Возрастные особенности крови и сердечно-сосудистой системы.</w:t>
            </w:r>
          </w:p>
        </w:tc>
      </w:tr>
      <w:tr w:rsidR="00AC31D5">
        <w:trPr>
          <w:trHeight w:hRule="exact" w:val="2448"/>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rsidR="00AC31D5">
        <w:trPr>
          <w:trHeight w:hRule="exact" w:val="304"/>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8. Возрастные особенности органов дыхания.</w:t>
            </w:r>
          </w:p>
        </w:tc>
      </w:tr>
      <w:tr w:rsidR="00AC31D5">
        <w:trPr>
          <w:trHeight w:hRule="exact" w:val="1637"/>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rsidR="00AC31D5">
        <w:trPr>
          <w:trHeight w:hRule="exact" w:val="304"/>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9. Возрастные особенности пищеварения, обмена веществ. Гигиена питания.</w:t>
            </w:r>
          </w:p>
        </w:tc>
      </w:tr>
      <w:tr w:rsidR="00AC31D5">
        <w:trPr>
          <w:trHeight w:hRule="exact" w:val="1907"/>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rsidR="00AC31D5">
        <w:trPr>
          <w:trHeight w:hRule="exact" w:val="277"/>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C31D5">
        <w:trPr>
          <w:trHeight w:hRule="exact" w:val="147"/>
        </w:trPr>
        <w:tc>
          <w:tcPr>
            <w:tcW w:w="9640" w:type="dxa"/>
          </w:tcPr>
          <w:p w:rsidR="00AC31D5" w:rsidRDefault="00AC31D5"/>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1. Предмет и содержание курса «Возрастная анатомия, физиология и гигиена»</w:t>
            </w:r>
          </w:p>
        </w:tc>
      </w:tr>
      <w:tr w:rsidR="00AC31D5">
        <w:trPr>
          <w:trHeight w:hRule="exact" w:val="21"/>
        </w:trPr>
        <w:tc>
          <w:tcPr>
            <w:tcW w:w="9640" w:type="dxa"/>
          </w:tcPr>
          <w:p w:rsidR="00AC31D5" w:rsidRDefault="00AC31D5"/>
        </w:tc>
      </w:tr>
      <w:tr w:rsidR="00AC31D5">
        <w:trPr>
          <w:trHeight w:hRule="exact" w:val="2207"/>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1. Предмет и содержание курса.</w:t>
            </w:r>
          </w:p>
          <w:p w:rsidR="00AC31D5" w:rsidRDefault="002F277A">
            <w:pPr>
              <w:spacing w:after="0" w:line="240" w:lineRule="auto"/>
              <w:rPr>
                <w:sz w:val="24"/>
                <w:szCs w:val="24"/>
              </w:rPr>
            </w:pPr>
            <w:r>
              <w:rPr>
                <w:rFonts w:ascii="Times New Roman" w:hAnsi="Times New Roman" w:cs="Times New Roman"/>
                <w:color w:val="000000"/>
                <w:sz w:val="24"/>
                <w:szCs w:val="24"/>
              </w:rPr>
              <w:t>2.  Взаимосвязь возрастной анатомии, физиологии и гигиены с другими науками.</w:t>
            </w:r>
          </w:p>
          <w:p w:rsidR="00AC31D5" w:rsidRDefault="002F277A">
            <w:pPr>
              <w:spacing w:after="0" w:line="240" w:lineRule="auto"/>
              <w:rPr>
                <w:sz w:val="24"/>
                <w:szCs w:val="24"/>
              </w:rPr>
            </w:pPr>
            <w:r>
              <w:rPr>
                <w:rFonts w:ascii="Times New Roman" w:hAnsi="Times New Roman" w:cs="Times New Roman"/>
                <w:color w:val="000000"/>
                <w:sz w:val="24"/>
                <w:szCs w:val="24"/>
              </w:rPr>
              <w:t>3. Развитие анатомии и физиологии и их части, посвященной развитию детей и подростков.</w:t>
            </w:r>
          </w:p>
          <w:p w:rsidR="00AC31D5" w:rsidRDefault="002F277A">
            <w:pPr>
              <w:spacing w:after="0" w:line="240" w:lineRule="auto"/>
              <w:rPr>
                <w:sz w:val="24"/>
                <w:szCs w:val="24"/>
              </w:rPr>
            </w:pPr>
            <w:r>
              <w:rPr>
                <w:rFonts w:ascii="Times New Roman" w:hAnsi="Times New Roman" w:cs="Times New Roman"/>
                <w:color w:val="000000"/>
                <w:sz w:val="24"/>
                <w:szCs w:val="24"/>
              </w:rPr>
              <w:t>4. Единство организма и среды, формы и функции, социального и биологического в эволюционном и индивидуальном развитии организма человека.</w:t>
            </w:r>
          </w:p>
          <w:p w:rsidR="00AC31D5" w:rsidRDefault="002F277A">
            <w:pPr>
              <w:spacing w:after="0" w:line="240" w:lineRule="auto"/>
              <w:rPr>
                <w:sz w:val="24"/>
                <w:szCs w:val="24"/>
              </w:rPr>
            </w:pPr>
            <w:r>
              <w:rPr>
                <w:rFonts w:ascii="Times New Roman" w:hAnsi="Times New Roman" w:cs="Times New Roman"/>
                <w:color w:val="000000"/>
                <w:sz w:val="24"/>
                <w:szCs w:val="24"/>
              </w:rPr>
              <w:t>5. Системный принцип организации физиологических функций в онтогенезе.</w:t>
            </w:r>
          </w:p>
          <w:p w:rsidR="00AC31D5" w:rsidRDefault="002F277A">
            <w:pPr>
              <w:spacing w:after="0" w:line="240" w:lineRule="auto"/>
              <w:rPr>
                <w:sz w:val="24"/>
                <w:szCs w:val="24"/>
              </w:rPr>
            </w:pPr>
            <w:r>
              <w:rPr>
                <w:rFonts w:ascii="Times New Roman" w:hAnsi="Times New Roman" w:cs="Times New Roman"/>
                <w:color w:val="000000"/>
                <w:sz w:val="24"/>
                <w:szCs w:val="24"/>
              </w:rPr>
              <w:t>6. Закономерности онтогенетического развития.</w:t>
            </w:r>
          </w:p>
        </w:tc>
      </w:tr>
      <w:tr w:rsidR="00AC31D5">
        <w:trPr>
          <w:trHeight w:hRule="exact" w:val="8"/>
        </w:trPr>
        <w:tc>
          <w:tcPr>
            <w:tcW w:w="9640" w:type="dxa"/>
          </w:tcPr>
          <w:p w:rsidR="00AC31D5" w:rsidRDefault="00AC31D5"/>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2. Закономерности онтогенетического развития опорно-двигательного аппарата</w:t>
            </w:r>
          </w:p>
        </w:tc>
      </w:tr>
      <w:tr w:rsidR="00AC31D5">
        <w:trPr>
          <w:trHeight w:hRule="exact" w:val="21"/>
        </w:trPr>
        <w:tc>
          <w:tcPr>
            <w:tcW w:w="9640" w:type="dxa"/>
          </w:tcPr>
          <w:p w:rsidR="00AC31D5" w:rsidRDefault="00AC31D5"/>
        </w:tc>
      </w:tr>
      <w:tr w:rsidR="00AC31D5">
        <w:trPr>
          <w:trHeight w:hRule="exact" w:val="1937"/>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I Значение Опорно-двигательного аппарата</w:t>
            </w:r>
          </w:p>
          <w:p w:rsidR="00AC31D5" w:rsidRDefault="002F277A">
            <w:pPr>
              <w:spacing w:after="0" w:line="240" w:lineRule="auto"/>
              <w:rPr>
                <w:sz w:val="24"/>
                <w:szCs w:val="24"/>
              </w:rPr>
            </w:pPr>
            <w:r>
              <w:rPr>
                <w:rFonts w:ascii="Times New Roman" w:hAnsi="Times New Roman" w:cs="Times New Roman"/>
                <w:color w:val="000000"/>
                <w:sz w:val="24"/>
                <w:szCs w:val="24"/>
              </w:rPr>
              <w:t>II. Изучить особенности строения скелета человека:</w:t>
            </w:r>
          </w:p>
          <w:p w:rsidR="00AC31D5" w:rsidRDefault="002F277A">
            <w:pPr>
              <w:spacing w:after="0" w:line="240" w:lineRule="auto"/>
              <w:rPr>
                <w:sz w:val="24"/>
                <w:szCs w:val="24"/>
              </w:rPr>
            </w:pPr>
            <w:r>
              <w:rPr>
                <w:rFonts w:ascii="Times New Roman" w:hAnsi="Times New Roman" w:cs="Times New Roman"/>
                <w:color w:val="000000"/>
                <w:sz w:val="24"/>
                <w:szCs w:val="24"/>
              </w:rPr>
              <w:t>1.Скелет головы</w:t>
            </w:r>
          </w:p>
          <w:p w:rsidR="00AC31D5" w:rsidRDefault="002F277A">
            <w:pPr>
              <w:spacing w:after="0" w:line="240" w:lineRule="auto"/>
              <w:rPr>
                <w:sz w:val="24"/>
                <w:szCs w:val="24"/>
              </w:rPr>
            </w:pPr>
            <w:r>
              <w:rPr>
                <w:rFonts w:ascii="Times New Roman" w:hAnsi="Times New Roman" w:cs="Times New Roman"/>
                <w:color w:val="000000"/>
                <w:sz w:val="24"/>
                <w:szCs w:val="24"/>
              </w:rPr>
              <w:t>2. Скелет туловища (позвоночный столб и грудная клетка).</w:t>
            </w:r>
          </w:p>
          <w:p w:rsidR="00AC31D5" w:rsidRDefault="002F277A">
            <w:pPr>
              <w:spacing w:after="0" w:line="240" w:lineRule="auto"/>
              <w:rPr>
                <w:sz w:val="24"/>
                <w:szCs w:val="24"/>
              </w:rPr>
            </w:pPr>
            <w:r>
              <w:rPr>
                <w:rFonts w:ascii="Times New Roman" w:hAnsi="Times New Roman" w:cs="Times New Roman"/>
                <w:color w:val="000000"/>
                <w:sz w:val="24"/>
                <w:szCs w:val="24"/>
              </w:rPr>
              <w:t>3. Скелет плечевого пояса и свободной верхней конечности</w:t>
            </w:r>
          </w:p>
          <w:p w:rsidR="00AC31D5" w:rsidRDefault="002F277A">
            <w:pPr>
              <w:spacing w:after="0" w:line="240" w:lineRule="auto"/>
              <w:rPr>
                <w:sz w:val="24"/>
                <w:szCs w:val="24"/>
              </w:rPr>
            </w:pPr>
            <w:r>
              <w:rPr>
                <w:rFonts w:ascii="Times New Roman" w:hAnsi="Times New Roman" w:cs="Times New Roman"/>
                <w:color w:val="000000"/>
                <w:sz w:val="24"/>
                <w:szCs w:val="24"/>
              </w:rPr>
              <w:t>4. Скелет тазового пояса и свободной нижней конечности</w:t>
            </w:r>
          </w:p>
          <w:p w:rsidR="00AC31D5" w:rsidRDefault="002F277A">
            <w:pPr>
              <w:spacing w:after="0" w:line="240" w:lineRule="auto"/>
              <w:rPr>
                <w:sz w:val="24"/>
                <w:szCs w:val="24"/>
              </w:rPr>
            </w:pPr>
            <w:r>
              <w:rPr>
                <w:rFonts w:ascii="Times New Roman" w:hAnsi="Times New Roman" w:cs="Times New Roman"/>
                <w:color w:val="000000"/>
                <w:sz w:val="24"/>
                <w:szCs w:val="24"/>
              </w:rPr>
              <w:t>III Развитие костно-мышечной системы в онтогенезе</w:t>
            </w:r>
          </w:p>
        </w:tc>
      </w:tr>
      <w:tr w:rsidR="00AC31D5">
        <w:trPr>
          <w:trHeight w:hRule="exact" w:val="8"/>
        </w:trPr>
        <w:tc>
          <w:tcPr>
            <w:tcW w:w="9640" w:type="dxa"/>
          </w:tcPr>
          <w:p w:rsidR="00AC31D5" w:rsidRDefault="00AC31D5"/>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jc w:val="center"/>
              <w:rPr>
                <w:sz w:val="24"/>
                <w:szCs w:val="24"/>
              </w:rPr>
            </w:pPr>
            <w:r>
              <w:rPr>
                <w:rFonts w:ascii="Times New Roman" w:hAnsi="Times New Roman" w:cs="Times New Roman"/>
                <w:b/>
                <w:color w:val="000000"/>
                <w:sz w:val="24"/>
                <w:szCs w:val="24"/>
              </w:rPr>
              <w:t>Тема 3.Возрастные особенности пищеварения, обмена веществ. Гигиена питания.</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31D5">
        <w:trPr>
          <w:trHeight w:hRule="exact" w:val="1125"/>
        </w:trPr>
        <w:tc>
          <w:tcPr>
            <w:tcW w:w="9654" w:type="dxa"/>
            <w:gridSpan w:val="2"/>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lastRenderedPageBreak/>
              <w:t>Строение и функции системы пищеварения, обмен веществ и энергии. Определение роста и массы тела испытуемого. Определение  величины основного обмена. Гигиенические требования к питанию детей и подростков. Витамины, их значение в обмене веществ.</w:t>
            </w:r>
          </w:p>
        </w:tc>
      </w:tr>
      <w:tr w:rsidR="00AC31D5">
        <w:trPr>
          <w:trHeight w:hRule="exact" w:val="855"/>
        </w:trPr>
        <w:tc>
          <w:tcPr>
            <w:tcW w:w="9654" w:type="dxa"/>
            <w:gridSpan w:val="2"/>
            <w:shd w:val="clear" w:color="000000" w:fill="FFFFFF"/>
            <w:tcMar>
              <w:left w:w="34" w:type="dxa"/>
              <w:right w:w="34" w:type="dxa"/>
            </w:tcMar>
          </w:tcPr>
          <w:p w:rsidR="00AC31D5" w:rsidRDefault="00AC31D5">
            <w:pPr>
              <w:spacing w:after="0" w:line="240" w:lineRule="auto"/>
              <w:rPr>
                <w:sz w:val="24"/>
                <w:szCs w:val="24"/>
              </w:rPr>
            </w:pPr>
          </w:p>
          <w:p w:rsidR="00AC31D5" w:rsidRDefault="002F27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31D5">
        <w:trPr>
          <w:trHeight w:hRule="exact" w:val="4912"/>
        </w:trPr>
        <w:tc>
          <w:tcPr>
            <w:tcW w:w="9654" w:type="dxa"/>
            <w:gridSpan w:val="2"/>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«Анатомия и возрастная физиология» / Котлярова Татьяна Сергеевна. – Омск: Изд-во Омской гуманитарной академии, 2021.</w:t>
            </w:r>
          </w:p>
          <w:p w:rsidR="00AC31D5" w:rsidRDefault="002F27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31D5" w:rsidRDefault="002F27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31D5" w:rsidRDefault="002F27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C31D5">
        <w:trPr>
          <w:trHeight w:hRule="exact" w:val="138"/>
        </w:trPr>
        <w:tc>
          <w:tcPr>
            <w:tcW w:w="285" w:type="dxa"/>
          </w:tcPr>
          <w:p w:rsidR="00AC31D5" w:rsidRDefault="00AC31D5"/>
        </w:tc>
        <w:tc>
          <w:tcPr>
            <w:tcW w:w="9356" w:type="dxa"/>
          </w:tcPr>
          <w:p w:rsidR="00AC31D5" w:rsidRDefault="00AC31D5"/>
        </w:tc>
      </w:tr>
      <w:tr w:rsidR="00AC31D5">
        <w:trPr>
          <w:trHeight w:hRule="exact" w:val="855"/>
        </w:trPr>
        <w:tc>
          <w:tcPr>
            <w:tcW w:w="9654" w:type="dxa"/>
            <w:gridSpan w:val="2"/>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C31D5" w:rsidRDefault="002F277A">
            <w:pPr>
              <w:spacing w:after="0" w:line="240" w:lineRule="auto"/>
              <w:rPr>
                <w:sz w:val="24"/>
                <w:szCs w:val="24"/>
              </w:rPr>
            </w:pPr>
            <w:r>
              <w:rPr>
                <w:rFonts w:ascii="Times New Roman" w:hAnsi="Times New Roman" w:cs="Times New Roman"/>
                <w:b/>
                <w:color w:val="000000"/>
                <w:sz w:val="24"/>
                <w:szCs w:val="24"/>
              </w:rPr>
              <w:t>Основная:</w:t>
            </w:r>
          </w:p>
        </w:tc>
      </w:tr>
      <w:tr w:rsidR="00AC31D5">
        <w:trPr>
          <w:trHeight w:hRule="exact" w:val="1096"/>
        </w:trPr>
        <w:tc>
          <w:tcPr>
            <w:tcW w:w="9654" w:type="dxa"/>
            <w:gridSpan w:val="2"/>
            <w:shd w:val="clear" w:color="000000" w:fill="FFFFFF"/>
            <w:tcMar>
              <w:left w:w="34" w:type="dxa"/>
              <w:right w:w="34" w:type="dxa"/>
            </w:tcMar>
          </w:tcPr>
          <w:p w:rsidR="00AC31D5" w:rsidRDefault="002F27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Психофизиология</w:t>
            </w:r>
            <w:r>
              <w:t xml:space="preserve"> </w:t>
            </w:r>
            <w:r>
              <w:rPr>
                <w:rFonts w:ascii="Times New Roman" w:hAnsi="Times New Roman" w:cs="Times New Roman"/>
                <w:color w:val="000000"/>
                <w:sz w:val="24"/>
                <w:szCs w:val="24"/>
              </w:rPr>
              <w:t>слухового</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Ляксо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Огородникова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978-5-98238-051-7.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55D45">
                <w:rPr>
                  <w:rStyle w:val="a3"/>
                </w:rPr>
                <w:t>http://www.iprbookshop.ru/22994.html</w:t>
              </w:r>
            </w:hyperlink>
            <w:r>
              <w:t xml:space="preserve"> </w:t>
            </w:r>
          </w:p>
        </w:tc>
      </w:tr>
      <w:tr w:rsidR="00AC31D5">
        <w:trPr>
          <w:trHeight w:hRule="exact" w:val="1096"/>
        </w:trPr>
        <w:tc>
          <w:tcPr>
            <w:tcW w:w="9654" w:type="dxa"/>
            <w:gridSpan w:val="2"/>
            <w:shd w:val="clear" w:color="000000" w:fill="FFFFFF"/>
            <w:tcMar>
              <w:left w:w="34" w:type="dxa"/>
              <w:right w:w="34" w:type="dxa"/>
            </w:tcMar>
          </w:tcPr>
          <w:p w:rsidR="00AC31D5" w:rsidRDefault="002F27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55D45">
                <w:rPr>
                  <w:rStyle w:val="a3"/>
                </w:rPr>
                <w:t>http://www.iprbookshop.ru/65272.html</w:t>
              </w:r>
            </w:hyperlink>
            <w:r>
              <w:t xml:space="preserve"> </w:t>
            </w:r>
          </w:p>
        </w:tc>
      </w:tr>
      <w:tr w:rsidR="00AC31D5">
        <w:trPr>
          <w:trHeight w:hRule="exact" w:val="826"/>
        </w:trPr>
        <w:tc>
          <w:tcPr>
            <w:tcW w:w="9654" w:type="dxa"/>
            <w:gridSpan w:val="2"/>
            <w:shd w:val="clear" w:color="000000" w:fill="FFFFFF"/>
            <w:tcMar>
              <w:left w:w="34" w:type="dxa"/>
              <w:right w:w="34" w:type="dxa"/>
            </w:tcMar>
          </w:tcPr>
          <w:p w:rsidR="00AC31D5" w:rsidRDefault="002F27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Дробинская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55D45">
                <w:rPr>
                  <w:rStyle w:val="a3"/>
                </w:rPr>
                <w:t>https://www.biblio-online.ru/bcode/431797</w:t>
              </w:r>
            </w:hyperlink>
            <w:r>
              <w:t xml:space="preserve"> </w:t>
            </w:r>
          </w:p>
        </w:tc>
      </w:tr>
      <w:tr w:rsidR="00AC31D5">
        <w:trPr>
          <w:trHeight w:hRule="exact" w:val="277"/>
        </w:trPr>
        <w:tc>
          <w:tcPr>
            <w:tcW w:w="285" w:type="dxa"/>
          </w:tcPr>
          <w:p w:rsidR="00AC31D5" w:rsidRDefault="00AC31D5"/>
        </w:tc>
        <w:tc>
          <w:tcPr>
            <w:tcW w:w="9370"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i/>
                <w:color w:val="000000"/>
                <w:sz w:val="24"/>
                <w:szCs w:val="24"/>
              </w:rPr>
              <w:t>Дополнительная:</w:t>
            </w:r>
          </w:p>
        </w:tc>
      </w:tr>
      <w:tr w:rsidR="00AC31D5">
        <w:trPr>
          <w:trHeight w:hRule="exact" w:val="26"/>
        </w:trPr>
        <w:tc>
          <w:tcPr>
            <w:tcW w:w="9654" w:type="dxa"/>
            <w:gridSpan w:val="2"/>
            <w:vMerge w:val="restart"/>
            <w:shd w:val="clear" w:color="000000" w:fill="FFFFFF"/>
            <w:tcMar>
              <w:left w:w="34" w:type="dxa"/>
              <w:right w:w="34" w:type="dxa"/>
            </w:tcMar>
          </w:tcPr>
          <w:p w:rsidR="00AC31D5" w:rsidRDefault="002F27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Сологуб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Советский</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978-5-9718-0568-7.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55D45">
                <w:rPr>
                  <w:rStyle w:val="a3"/>
                </w:rPr>
                <w:t>http://www.iprbookshop.ru/9897.html</w:t>
              </w:r>
            </w:hyperlink>
            <w:r>
              <w:t xml:space="preserve"> </w:t>
            </w:r>
          </w:p>
        </w:tc>
      </w:tr>
      <w:tr w:rsidR="00AC31D5">
        <w:trPr>
          <w:trHeight w:hRule="exact" w:val="799"/>
        </w:trPr>
        <w:tc>
          <w:tcPr>
            <w:tcW w:w="9654" w:type="dxa"/>
            <w:gridSpan w:val="2"/>
            <w:vMerge/>
            <w:shd w:val="clear" w:color="000000" w:fill="FFFFFF"/>
            <w:tcMar>
              <w:left w:w="34" w:type="dxa"/>
              <w:right w:w="34" w:type="dxa"/>
            </w:tcMar>
          </w:tcPr>
          <w:p w:rsidR="00AC31D5" w:rsidRDefault="00AC31D5"/>
        </w:tc>
      </w:tr>
      <w:tr w:rsidR="00AC31D5">
        <w:trPr>
          <w:trHeight w:hRule="exact" w:val="826"/>
        </w:trPr>
        <w:tc>
          <w:tcPr>
            <w:tcW w:w="9654" w:type="dxa"/>
            <w:gridSpan w:val="2"/>
            <w:shd w:val="clear" w:color="000000" w:fill="FFFFFF"/>
            <w:tcMar>
              <w:left w:w="34" w:type="dxa"/>
              <w:right w:w="34" w:type="dxa"/>
            </w:tcMar>
          </w:tcPr>
          <w:p w:rsidR="00AC31D5" w:rsidRDefault="002F27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Железнов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Ульянов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Яхина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медицинская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55D45">
                <w:rPr>
                  <w:rStyle w:val="a3"/>
                </w:rPr>
                <w:t>http://www.iprbookshop.ru/21795.html</w:t>
              </w:r>
            </w:hyperlink>
            <w:r>
              <w:t xml:space="preserve"> </w:t>
            </w:r>
          </w:p>
        </w:tc>
      </w:tr>
      <w:tr w:rsidR="00AC31D5">
        <w:trPr>
          <w:trHeight w:hRule="exact" w:val="826"/>
        </w:trPr>
        <w:tc>
          <w:tcPr>
            <w:tcW w:w="9654" w:type="dxa"/>
            <w:gridSpan w:val="2"/>
            <w:shd w:val="clear" w:color="000000" w:fill="FFFFFF"/>
            <w:tcMar>
              <w:left w:w="34" w:type="dxa"/>
              <w:right w:w="34" w:type="dxa"/>
            </w:tcMar>
          </w:tcPr>
          <w:p w:rsidR="00AC31D5" w:rsidRDefault="002F27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опорно-двигательная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висцеральные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55D45">
                <w:rPr>
                  <w:rStyle w:val="a3"/>
                </w:rPr>
                <w:t>https://urait.ru/bcode/426327</w:t>
              </w:r>
            </w:hyperlink>
            <w:r>
              <w:t xml:space="preserve"> </w:t>
            </w:r>
          </w:p>
        </w:tc>
      </w:tr>
      <w:tr w:rsidR="00AC31D5">
        <w:trPr>
          <w:trHeight w:hRule="exact" w:val="1096"/>
        </w:trPr>
        <w:tc>
          <w:tcPr>
            <w:tcW w:w="9654" w:type="dxa"/>
            <w:gridSpan w:val="2"/>
            <w:shd w:val="clear" w:color="000000" w:fill="FFFFFF"/>
            <w:tcMar>
              <w:left w:w="34" w:type="dxa"/>
              <w:right w:w="34" w:type="dxa"/>
            </w:tcMar>
          </w:tcPr>
          <w:p w:rsidR="00AC31D5" w:rsidRDefault="002F277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организм</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регуляторные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интегративные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978-5-9916-2935-5.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55D45">
                <w:rPr>
                  <w:rStyle w:val="a3"/>
                </w:rPr>
                <w:t>https://urait.ru/bcode/425265</w:t>
              </w:r>
            </w:hyperlink>
            <w:r>
              <w:t xml:space="preserve"> </w:t>
            </w:r>
          </w:p>
        </w:tc>
      </w:tr>
      <w:tr w:rsidR="00AC31D5">
        <w:trPr>
          <w:trHeight w:hRule="exact" w:val="585"/>
        </w:trPr>
        <w:tc>
          <w:tcPr>
            <w:tcW w:w="9654" w:type="dxa"/>
            <w:gridSpan w:val="2"/>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9751"/>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1" w:history="1">
              <w:r w:rsidR="00555D45">
                <w:rPr>
                  <w:rStyle w:val="a3"/>
                  <w:rFonts w:ascii="Times New Roman" w:hAnsi="Times New Roman" w:cs="Times New Roman"/>
                  <w:sz w:val="24"/>
                  <w:szCs w:val="24"/>
                </w:rPr>
                <w:t>http://www.iprbookshop.ru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555D45">
                <w:rPr>
                  <w:rStyle w:val="a3"/>
                  <w:rFonts w:ascii="Times New Roman" w:hAnsi="Times New Roman" w:cs="Times New Roman"/>
                  <w:sz w:val="24"/>
                  <w:szCs w:val="24"/>
                </w:rPr>
                <w:t>http://biblio-online.ru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555D45">
                <w:rPr>
                  <w:rStyle w:val="a3"/>
                  <w:rFonts w:ascii="Times New Roman" w:hAnsi="Times New Roman" w:cs="Times New Roman"/>
                  <w:sz w:val="24"/>
                  <w:szCs w:val="24"/>
                </w:rPr>
                <w:t>http://window.edu.ru/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555D45">
                <w:rPr>
                  <w:rStyle w:val="a3"/>
                  <w:rFonts w:ascii="Times New Roman" w:hAnsi="Times New Roman" w:cs="Times New Roman"/>
                  <w:sz w:val="24"/>
                  <w:szCs w:val="24"/>
                </w:rPr>
                <w:t>http://elibrary.ru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555D45">
                <w:rPr>
                  <w:rStyle w:val="a3"/>
                  <w:rFonts w:ascii="Times New Roman" w:hAnsi="Times New Roman" w:cs="Times New Roman"/>
                  <w:sz w:val="24"/>
                  <w:szCs w:val="24"/>
                </w:rPr>
                <w:t>http://www.sciencedirect.com</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555D45">
                <w:rPr>
                  <w:rStyle w:val="a3"/>
                  <w:rFonts w:ascii="Times New Roman" w:hAnsi="Times New Roman" w:cs="Times New Roman"/>
                  <w:sz w:val="24"/>
                  <w:szCs w:val="24"/>
                </w:rPr>
                <w:t>http://journals.cambridge.org</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555D45">
                <w:rPr>
                  <w:rStyle w:val="a3"/>
                  <w:rFonts w:ascii="Times New Roman" w:hAnsi="Times New Roman" w:cs="Times New Roman"/>
                  <w:sz w:val="24"/>
                  <w:szCs w:val="24"/>
                </w:rPr>
                <w:t>http://www.oxfordjoumals.org</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555D45">
                <w:rPr>
                  <w:rStyle w:val="a3"/>
                  <w:rFonts w:ascii="Times New Roman" w:hAnsi="Times New Roman" w:cs="Times New Roman"/>
                  <w:sz w:val="24"/>
                  <w:szCs w:val="24"/>
                </w:rPr>
                <w:t>http://dic.academic.ru/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555D45">
                <w:rPr>
                  <w:rStyle w:val="a3"/>
                  <w:rFonts w:ascii="Times New Roman" w:hAnsi="Times New Roman" w:cs="Times New Roman"/>
                  <w:sz w:val="24"/>
                  <w:szCs w:val="24"/>
                </w:rPr>
                <w:t>http://www.benran.ru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555D45">
                <w:rPr>
                  <w:rStyle w:val="a3"/>
                  <w:rFonts w:ascii="Times New Roman" w:hAnsi="Times New Roman" w:cs="Times New Roman"/>
                  <w:sz w:val="24"/>
                  <w:szCs w:val="24"/>
                </w:rPr>
                <w:t>http://www.gks.ru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555D45">
                <w:rPr>
                  <w:rStyle w:val="a3"/>
                  <w:rFonts w:ascii="Times New Roman" w:hAnsi="Times New Roman" w:cs="Times New Roman"/>
                  <w:sz w:val="24"/>
                  <w:szCs w:val="24"/>
                </w:rPr>
                <w:t>http://diss.rsl.ru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555D45">
                <w:rPr>
                  <w:rStyle w:val="a3"/>
                  <w:rFonts w:ascii="Times New Roman" w:hAnsi="Times New Roman" w:cs="Times New Roman"/>
                  <w:sz w:val="24"/>
                  <w:szCs w:val="24"/>
                </w:rPr>
                <w:t>http://ru.spinform.ru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31D5" w:rsidRDefault="002F27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31D5">
        <w:trPr>
          <w:trHeight w:hRule="exact" w:val="314"/>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31D5">
        <w:trPr>
          <w:trHeight w:hRule="exact" w:val="5326"/>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31D5" w:rsidRDefault="002F277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31D5" w:rsidRDefault="002F27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C31D5" w:rsidRDefault="002F27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8489"/>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AC31D5" w:rsidRDefault="002F27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31D5" w:rsidRDefault="002F27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31D5" w:rsidRDefault="002F277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31D5" w:rsidRDefault="002F27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C31D5" w:rsidRDefault="002F277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31D5" w:rsidRDefault="002F27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31D5">
        <w:trPr>
          <w:trHeight w:hRule="exact" w:val="855"/>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31D5">
        <w:trPr>
          <w:trHeight w:hRule="exact" w:val="2989"/>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31D5" w:rsidRDefault="00AC31D5">
            <w:pPr>
              <w:spacing w:after="0" w:line="240" w:lineRule="auto"/>
              <w:jc w:val="both"/>
              <w:rPr>
                <w:sz w:val="24"/>
                <w:szCs w:val="24"/>
              </w:rPr>
            </w:pPr>
          </w:p>
          <w:p w:rsidR="00AC31D5" w:rsidRDefault="002F27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31D5" w:rsidRDefault="002F27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31D5" w:rsidRDefault="002F27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31D5" w:rsidRDefault="002F27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C31D5" w:rsidRDefault="002F277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C31D5" w:rsidRDefault="002F27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31D5" w:rsidRDefault="00AC31D5">
            <w:pPr>
              <w:spacing w:after="0" w:line="240" w:lineRule="auto"/>
              <w:jc w:val="both"/>
              <w:rPr>
                <w:sz w:val="24"/>
                <w:szCs w:val="24"/>
              </w:rPr>
            </w:pPr>
          </w:p>
          <w:p w:rsidR="00AC31D5" w:rsidRDefault="002F27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C31D5" w:rsidRDefault="002F277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55D45">
                <w:rPr>
                  <w:rStyle w:val="a3"/>
                  <w:rFonts w:ascii="Times New Roman" w:hAnsi="Times New Roman" w:cs="Times New Roman"/>
                  <w:sz w:val="24"/>
                  <w:szCs w:val="24"/>
                </w:rPr>
                <w:t>http://fgosvo.ru</w:t>
              </w:r>
            </w:hyperlink>
          </w:p>
        </w:tc>
      </w:tr>
      <w:tr w:rsidR="00AC31D5">
        <w:trPr>
          <w:trHeight w:hRule="exact" w:val="304"/>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555D45">
                <w:rPr>
                  <w:rStyle w:val="a3"/>
                  <w:rFonts w:ascii="Times New Roman" w:hAnsi="Times New Roman" w:cs="Times New Roman"/>
                  <w:sz w:val="24"/>
                  <w:szCs w:val="24"/>
                </w:rPr>
                <w:t>http://edu.garant.ru/omga/</w:t>
              </w:r>
            </w:hyperlink>
          </w:p>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555D45">
                <w:rPr>
                  <w:rStyle w:val="a3"/>
                  <w:rFonts w:ascii="Times New Roman" w:hAnsi="Times New Roman" w:cs="Times New Roman"/>
                  <w:sz w:val="24"/>
                  <w:szCs w:val="24"/>
                </w:rPr>
                <w:t>http://www.consultant.ru/edu/student/study/</w:t>
              </w:r>
            </w:hyperlink>
          </w:p>
        </w:tc>
      </w:tr>
      <w:tr w:rsidR="00AC31D5">
        <w:trPr>
          <w:trHeight w:hRule="exact" w:val="314"/>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C31D5">
        <w:trPr>
          <w:trHeight w:hRule="exact" w:val="1268"/>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C31D5" w:rsidRDefault="002F27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6505"/>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AC31D5" w:rsidRDefault="002F277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31D5" w:rsidRDefault="002F27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31D5" w:rsidRDefault="002F277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31D5" w:rsidRDefault="002F277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31D5" w:rsidRDefault="002F27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31D5" w:rsidRDefault="002F27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31D5" w:rsidRDefault="002F27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31D5" w:rsidRDefault="002F277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31D5" w:rsidRDefault="002F27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31D5" w:rsidRDefault="002F27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31D5" w:rsidRDefault="002F27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31D5" w:rsidRDefault="002F27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31D5">
        <w:trPr>
          <w:trHeight w:hRule="exact" w:val="277"/>
        </w:trPr>
        <w:tc>
          <w:tcPr>
            <w:tcW w:w="9640" w:type="dxa"/>
          </w:tcPr>
          <w:p w:rsidR="00AC31D5" w:rsidRDefault="00AC31D5"/>
        </w:tc>
      </w:tr>
      <w:tr w:rsidR="00AC31D5">
        <w:trPr>
          <w:trHeight w:hRule="exact" w:val="585"/>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C31D5">
        <w:trPr>
          <w:trHeight w:hRule="exact" w:val="8023"/>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31D5" w:rsidRDefault="002F277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31D5" w:rsidRDefault="002F27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31D5" w:rsidRDefault="002F27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AC31D5" w:rsidRDefault="002F2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1D5">
        <w:trPr>
          <w:trHeight w:hRule="exact" w:val="6235"/>
        </w:trPr>
        <w:tc>
          <w:tcPr>
            <w:tcW w:w="9654" w:type="dxa"/>
            <w:shd w:val="clear" w:color="000000" w:fill="FFFFFF"/>
            <w:tcMar>
              <w:left w:w="34" w:type="dxa"/>
              <w:right w:w="34" w:type="dxa"/>
            </w:tcMar>
          </w:tcPr>
          <w:p w:rsidR="00AC31D5" w:rsidRDefault="002F277A">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AC31D5" w:rsidRDefault="002F277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C31D5">
        <w:trPr>
          <w:trHeight w:hRule="exact" w:val="3560"/>
        </w:trPr>
        <w:tc>
          <w:tcPr>
            <w:tcW w:w="9654" w:type="dxa"/>
            <w:shd w:val="clear" w:color="000000" w:fill="FFFFFF"/>
            <w:tcMar>
              <w:left w:w="34" w:type="dxa"/>
              <w:right w:w="34" w:type="dxa"/>
            </w:tcMar>
          </w:tcPr>
          <w:p w:rsidR="00AC31D5" w:rsidRDefault="002F277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AC31D5" w:rsidRDefault="00AC31D5"/>
    <w:sectPr w:rsidR="00AC31D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DEC"/>
    <w:rsid w:val="001F0BC7"/>
    <w:rsid w:val="002F277A"/>
    <w:rsid w:val="00555D45"/>
    <w:rsid w:val="00AC31D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F7FF32-24FB-4923-B1BB-704A63C3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277A"/>
    <w:rPr>
      <w:color w:val="0563C1" w:themeColor="hyperlink"/>
      <w:u w:val="single"/>
    </w:rPr>
  </w:style>
  <w:style w:type="character" w:styleId="a4">
    <w:name w:val="Unresolved Mention"/>
    <w:basedOn w:val="a0"/>
    <w:uiPriority w:val="99"/>
    <w:semiHidden/>
    <w:unhideWhenUsed/>
    <w:rsid w:val="00555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21795.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89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31797"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www.iprbookshop.ru/65272.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s://urait.ru/bcode/425265" TargetMode="External"/><Relationship Id="rId19" Type="http://schemas.openxmlformats.org/officeDocument/2006/relationships/hyperlink" Target="http://dic.academic.ru/" TargetMode="External"/><Relationship Id="rId4" Type="http://schemas.openxmlformats.org/officeDocument/2006/relationships/hyperlink" Target="http://www.iprbookshop.ru/22994.html" TargetMode="External"/><Relationship Id="rId9" Type="http://schemas.openxmlformats.org/officeDocument/2006/relationships/hyperlink" Target="https://urait.ru/bcode/42632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6957</Words>
  <Characters>39659</Characters>
  <Application>Microsoft Office Word</Application>
  <DocSecurity>0</DocSecurity>
  <Lines>330</Lines>
  <Paragraphs>93</Paragraphs>
  <ScaleCrop>false</ScaleCrop>
  <Company>diakov.net</Company>
  <LinksUpToDate>false</LinksUpToDate>
  <CharactersWithSpaces>46523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(ППСиИО)(21)_plx_Анатомия и возрастная физиология</dc:title>
  <dc:creator>FastReport.NET</dc:creator>
  <cp:lastModifiedBy>Mark Bernstorf</cp:lastModifiedBy>
  <cp:revision>4</cp:revision>
  <dcterms:created xsi:type="dcterms:W3CDTF">2021-09-20T04:36:00Z</dcterms:created>
  <dcterms:modified xsi:type="dcterms:W3CDTF">2022-11-13T14:15:00Z</dcterms:modified>
</cp:coreProperties>
</file>